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B9" w:rsidRDefault="001E67B9" w:rsidP="001E67B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</w:rPr>
        <w:t>««</w:t>
      </w:r>
      <w:r>
        <w:rPr>
          <w:rFonts w:ascii="Times New Roman" w:eastAsia="Calibri" w:hAnsi="Times New Roman" w:cs="Times New Roman"/>
          <w:b/>
          <w:sz w:val="24"/>
          <w:szCs w:val="24"/>
        </w:rPr>
        <w:t>Утверждаю»</w:t>
      </w:r>
    </w:p>
    <w:p w:rsidR="001E67B9" w:rsidRDefault="001E67B9" w:rsidP="001E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Директор  КГП на ПХВ</w:t>
      </w:r>
    </w:p>
    <w:p w:rsidR="001E67B9" w:rsidRDefault="001E67B9" w:rsidP="001E67B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«Центр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фтизиопульмонологии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1E67B9" w:rsidRDefault="001E67B9" w:rsidP="001E67B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Алматы</w:t>
      </w:r>
    </w:p>
    <w:p w:rsidR="001E67B9" w:rsidRDefault="001E67B9" w:rsidP="001E67B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 Сапиева Ж.А.</w:t>
      </w:r>
    </w:p>
    <w:p w:rsidR="001E67B9" w:rsidRDefault="001E67B9" w:rsidP="001E67B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7B9" w:rsidRDefault="001E67B9" w:rsidP="001E67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Технические спецификация </w:t>
      </w:r>
    </w:p>
    <w:p w:rsidR="001E67B9" w:rsidRDefault="001E67B9" w:rsidP="001E67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 КГП на ПХВ «Центр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Фтизиопульмонологии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E67B9" w:rsidRDefault="001E67B9" w:rsidP="001E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Техническая характеристика  на термостат для хранения тромбоцитов с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термомиксером</w:t>
      </w:r>
      <w:proofErr w:type="spellEnd"/>
    </w:p>
    <w:p w:rsidR="001E67B9" w:rsidRDefault="001E67B9" w:rsidP="001E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7B9" w:rsidRDefault="001E67B9" w:rsidP="001E67B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Общие требования соответствия изделия : </w:t>
      </w:r>
    </w:p>
    <w:p w:rsidR="001E67B9" w:rsidRDefault="001E67B9" w:rsidP="001E67B9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>
        <w:rPr>
          <w:b w:val="0"/>
          <w:color w:val="auto"/>
          <w:sz w:val="24"/>
          <w:szCs w:val="24"/>
        </w:rPr>
        <w:t xml:space="preserve"> Согласно</w:t>
      </w:r>
      <w:r>
        <w:rPr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п</w:t>
      </w:r>
      <w:r>
        <w:rPr>
          <w:b w:val="0"/>
          <w:color w:val="auto"/>
          <w:spacing w:val="2"/>
          <w:sz w:val="24"/>
          <w:szCs w:val="24"/>
        </w:rPr>
        <w:t>риказу Министра здравоохранения Республики Казахстан</w:t>
      </w:r>
      <w:r>
        <w:rPr>
          <w:b w:val="0"/>
          <w:color w:val="auto"/>
          <w:spacing w:val="2"/>
          <w:sz w:val="24"/>
          <w:szCs w:val="24"/>
          <w:shd w:val="clear" w:color="auto" w:fill="E8E9EB"/>
        </w:rPr>
        <w:t xml:space="preserve"> </w:t>
      </w:r>
      <w:r>
        <w:rPr>
          <w:b w:val="0"/>
          <w:color w:val="auto"/>
          <w:spacing w:val="2"/>
          <w:sz w:val="24"/>
          <w:szCs w:val="24"/>
        </w:rPr>
        <w:t>«О</w:t>
      </w:r>
      <w:r>
        <w:rPr>
          <w:b w:val="0"/>
          <w:bCs w:val="0"/>
          <w:color w:val="auto"/>
          <w:sz w:val="24"/>
          <w:szCs w:val="24"/>
        </w:rPr>
        <w:t xml:space="preserve">б утверждении минимальных стандартов оснащения организаций здравоохранения медицинскими изделиями» </w:t>
      </w:r>
      <w:r>
        <w:rPr>
          <w:b w:val="0"/>
          <w:color w:val="auto"/>
          <w:spacing w:val="2"/>
          <w:sz w:val="24"/>
          <w:szCs w:val="24"/>
        </w:rPr>
        <w:t xml:space="preserve">от 29 октября 2020 года № ҚР ДСМ-167/2020, приложению 27 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Минимальный стандарт оснащения организаций здравоохранения, оказывающих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трансфузиологическую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помощь»</w:t>
      </w:r>
    </w:p>
    <w:p w:rsidR="001E67B9" w:rsidRDefault="001E67B9" w:rsidP="001E67B9">
      <w:pPr>
        <w:pStyle w:val="1"/>
        <w:spacing w:before="0" w:beforeAutospacing="0" w:after="0" w:afterAutospacing="0" w:line="450" w:lineRule="atLeast"/>
        <w:textAlignment w:val="baseline"/>
        <w:rPr>
          <w:b w:val="0"/>
          <w:spacing w:val="2"/>
          <w:sz w:val="24"/>
          <w:szCs w:val="24"/>
        </w:rPr>
      </w:pPr>
      <w:r>
        <w:rPr>
          <w:b w:val="0"/>
          <w:spacing w:val="2"/>
          <w:sz w:val="24"/>
          <w:szCs w:val="24"/>
        </w:rPr>
        <w:t>Кабинет крови должен быть оснащен устройством для хранения тромбоцитов</w:t>
      </w:r>
    </w:p>
    <w:bookmarkEnd w:id="0"/>
    <w:p w:rsidR="001E67B9" w:rsidRDefault="001E67B9" w:rsidP="001E67B9">
      <w:pPr>
        <w:pStyle w:val="1"/>
        <w:spacing w:before="0" w:beforeAutospacing="0" w:after="0" w:afterAutospacing="0" w:line="450" w:lineRule="atLeast"/>
        <w:textAlignment w:val="baseline"/>
        <w:rPr>
          <w:b w:val="0"/>
          <w:spacing w:val="2"/>
          <w:sz w:val="24"/>
          <w:szCs w:val="24"/>
        </w:rPr>
      </w:pPr>
    </w:p>
    <w:p w:rsidR="001E67B9" w:rsidRDefault="001E67B9" w:rsidP="001E67B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Требования к характеристикам изделия: </w:t>
      </w:r>
    </w:p>
    <w:p w:rsidR="001E67B9" w:rsidRDefault="001E67B9" w:rsidP="001E67B9">
      <w:pPr>
        <w:shd w:val="clear" w:color="auto" w:fill="FFFFFF"/>
        <w:spacing w:before="3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поддержания и контроля в рабочей камере температуры, необходимой для хранения тромбоцитов. которое обеспечивает:</w:t>
      </w:r>
    </w:p>
    <w:p w:rsidR="001E67B9" w:rsidRDefault="001E67B9" w:rsidP="001E67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Равномерное распределение температуры во всем объеме рабочей камеры обеспечивается работой высокоточной системы поддержания температуры.</w:t>
      </w:r>
    </w:p>
    <w:p w:rsidR="001E67B9" w:rsidRDefault="001E67B9" w:rsidP="001E67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Подсветка камеры позволяет осуществлять визуальный контроль за работой миксера, размещенного внутри термостата. *</w:t>
      </w:r>
    </w:p>
    <w:p w:rsidR="001E67B9" w:rsidRDefault="001E67B9" w:rsidP="001E67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Термоизолированная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атермальным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остеклением защищает внутреннее пространство термостата от воздействия внешних температур.</w:t>
      </w:r>
    </w:p>
    <w:p w:rsidR="001E67B9" w:rsidRDefault="001E67B9" w:rsidP="001E67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Влагозащищенная розетка с заземляющими контактами внутри камеры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аппаратапозволяет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 и безопасно подключить к электросети размещенный там миксер.</w:t>
      </w:r>
    </w:p>
    <w:p w:rsidR="001E67B9" w:rsidRDefault="001E67B9" w:rsidP="001E67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Сливное отверстие на дне рабочей камеры делает проведение регулярной уборки быстрым и удобным.</w:t>
      </w:r>
    </w:p>
    <w:p w:rsidR="001E67B9" w:rsidRDefault="001E67B9" w:rsidP="001E67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желанию , термостат может быть оборудован терморегулятором с возможностью подключения к персональному компьютеру с формированием отчета в формате PDF.</w:t>
      </w:r>
    </w:p>
    <w:p w:rsidR="001E67B9" w:rsidRDefault="001E67B9" w:rsidP="001E67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Аппарате должен быть большой жидкокристаллический дисплей с подсветкой для удобного контроля за текущим состоянием.</w:t>
      </w:r>
    </w:p>
    <w:p w:rsidR="001E67B9" w:rsidRDefault="001E67B9" w:rsidP="001E67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Звуковая индикация, имеющая регулировку уровня громкости, своевременно информирует пользователя о нарушениях температурного режима и о продолжительном открытии двери термостата. *</w:t>
      </w:r>
    </w:p>
    <w:p w:rsidR="001E67B9" w:rsidRDefault="001E67B9" w:rsidP="001E67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Низкий уровень энергопотребления обеспечивающий экономичную эксплуатацию.</w:t>
      </w:r>
    </w:p>
    <w:p w:rsidR="001E67B9" w:rsidRDefault="001E67B9" w:rsidP="001E67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Нетоксичный, экологически безопасный хладагент R134a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тетрафторэтан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оказывает разрушающего воздействия на озоновый слой атмосферы.</w:t>
      </w:r>
    </w:p>
    <w:p w:rsidR="001E67B9" w:rsidRDefault="001E67B9" w:rsidP="001E67B9">
      <w:pPr>
        <w:shd w:val="clear" w:color="auto" w:fill="FFFFFF"/>
        <w:spacing w:before="3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E67B9" w:rsidRDefault="001E67B9" w:rsidP="001E67B9">
      <w:pPr>
        <w:pStyle w:val="2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характеристики термостата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тромбомиксером</w:t>
      </w:r>
      <w:proofErr w:type="spellEnd"/>
    </w:p>
    <w:p w:rsidR="001E67B9" w:rsidRDefault="001E67B9" w:rsidP="001E67B9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201"/>
        <w:gridCol w:w="4454"/>
      </w:tblGrid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В×Ш×Гл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мм,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1000х750х590</w:t>
            </w:r>
          </w:p>
        </w:tc>
      </w:tr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размеры каждой рабочей камеры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В×Ш×Гл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мм,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430х630х370</w:t>
            </w:r>
          </w:p>
        </w:tc>
      </w:tr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термостатирования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22±0,5</w:t>
            </w:r>
          </w:p>
        </w:tc>
      </w:tr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выхода на режим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термостатирования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мин</w:t>
            </w:r>
          </w:p>
        </w:tc>
      </w:tr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 мощность, Вт,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миксеров линейных, размещаемых в рабочей камере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контейнеров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тромбоконцентратом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температуры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микропроцессорный</w:t>
            </w:r>
          </w:p>
        </w:tc>
      </w:tr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Индикация температуры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</w:p>
        </w:tc>
      </w:tr>
      <w:tr w:rsidR="001E67B9" w:rsidTr="001E67B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срабатывание аварийной световой и звуковой сигнализации при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открывании двери</w:t>
            </w:r>
          </w:p>
        </w:tc>
      </w:tr>
      <w:tr w:rsidR="001E67B9" w:rsidTr="001E67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7B9" w:rsidRDefault="001E6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отключениях сетевого электропитания</w:t>
            </w:r>
          </w:p>
        </w:tc>
      </w:tr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циркуляция воздуха в рабочей камере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spacing w:after="0"/>
            </w:pPr>
          </w:p>
        </w:tc>
      </w:tr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Предусмотрено подключение миксеров к сетевой розетке, установленной в рабочей камере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spacing w:after="0"/>
            </w:pPr>
          </w:p>
        </w:tc>
      </w:tr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оснащение рабочей камеры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прозрачной дверью с многослойным стеклопакетом в алюминиевой раме</w:t>
            </w:r>
          </w:p>
        </w:tc>
      </w:tr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однофазная сеть переменного тока частотой 50 Гц, напряжением 220 В</w:t>
            </w:r>
          </w:p>
        </w:tc>
      </w:tr>
      <w:tr w:rsidR="001E67B9" w:rsidTr="001E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67B9" w:rsidRDefault="001E6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кг</w:t>
            </w:r>
          </w:p>
        </w:tc>
      </w:tr>
    </w:tbl>
    <w:p w:rsidR="001E67B9" w:rsidRDefault="001E67B9" w:rsidP="001E67B9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> </w:t>
      </w:r>
    </w:p>
    <w:p w:rsidR="001E67B9" w:rsidRDefault="001E67B9" w:rsidP="001E67B9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> </w:t>
      </w:r>
    </w:p>
    <w:p w:rsidR="001E67B9" w:rsidRDefault="001E67B9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1E67B9" w:rsidRDefault="001E67B9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1E67B9" w:rsidRDefault="001E67B9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 xml:space="preserve">                                      Главная медсестра                        </w:t>
      </w:r>
      <w:proofErr w:type="spellStart"/>
      <w:r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Иманбекова</w:t>
      </w:r>
      <w:proofErr w:type="spellEnd"/>
      <w:r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 xml:space="preserve"> Ж.Б.</w:t>
      </w: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16C6" w:rsidRDefault="004216C6" w:rsidP="004216C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lastRenderedPageBreak/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Утверждаю»</w:t>
      </w:r>
    </w:p>
    <w:p w:rsidR="004216C6" w:rsidRDefault="004216C6" w:rsidP="004216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Директор  КГП на ПХВ</w:t>
      </w:r>
    </w:p>
    <w:p w:rsidR="004216C6" w:rsidRDefault="005828BF" w:rsidP="004216C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«Центр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4216C6">
        <w:rPr>
          <w:rFonts w:ascii="Times New Roman" w:eastAsia="Calibri" w:hAnsi="Times New Roman" w:cs="Times New Roman"/>
          <w:b/>
          <w:sz w:val="24"/>
          <w:szCs w:val="24"/>
        </w:rPr>
        <w:t>тизиопульмонологии</w:t>
      </w:r>
      <w:proofErr w:type="spellEnd"/>
      <w:r w:rsidR="004216C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4216C6" w:rsidRDefault="004216C6" w:rsidP="004216C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Алматы</w:t>
      </w:r>
    </w:p>
    <w:p w:rsidR="004216C6" w:rsidRDefault="004216C6" w:rsidP="004216C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 Сапиева Ж.А.</w:t>
      </w:r>
    </w:p>
    <w:p w:rsidR="004216C6" w:rsidRDefault="004216C6" w:rsidP="004216C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C6" w:rsidRPr="005828BF" w:rsidRDefault="004216C6" w:rsidP="004216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8BF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Технические спецификация </w:t>
      </w:r>
    </w:p>
    <w:p w:rsidR="004216C6" w:rsidRPr="005828BF" w:rsidRDefault="004216C6" w:rsidP="004216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8BF">
        <w:rPr>
          <w:rFonts w:ascii="Times New Roman" w:eastAsia="Calibri" w:hAnsi="Times New Roman" w:cs="Times New Roman"/>
          <w:b/>
          <w:sz w:val="28"/>
          <w:szCs w:val="28"/>
        </w:rPr>
        <w:t xml:space="preserve">Заказчик КГП на ПХВ «Центр </w:t>
      </w:r>
      <w:proofErr w:type="spellStart"/>
      <w:r w:rsidRPr="005828BF">
        <w:rPr>
          <w:rFonts w:ascii="Times New Roman" w:eastAsia="Calibri" w:hAnsi="Times New Roman" w:cs="Times New Roman"/>
          <w:b/>
          <w:sz w:val="28"/>
          <w:szCs w:val="28"/>
        </w:rPr>
        <w:t>Фтизиопульмонологии</w:t>
      </w:r>
      <w:proofErr w:type="spellEnd"/>
      <w:r w:rsidRPr="005828B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216C6" w:rsidRPr="005828BF" w:rsidRDefault="004216C6" w:rsidP="004216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8BF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Техническая характеристика  на </w:t>
      </w:r>
      <w:r w:rsidR="000561D4" w:rsidRPr="005828BF">
        <w:rPr>
          <w:rFonts w:ascii="Times New Roman" w:eastAsia="Calibri" w:hAnsi="Times New Roman" w:cs="Times New Roman"/>
          <w:b/>
          <w:sz w:val="28"/>
          <w:szCs w:val="28"/>
        </w:rPr>
        <w:t xml:space="preserve"> антибактерицидную лампу </w:t>
      </w:r>
      <w:r w:rsidR="000561D4" w:rsidRPr="005828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ZW30S19W</w:t>
      </w:r>
    </w:p>
    <w:p w:rsidR="00750592" w:rsidRPr="00750592" w:rsidRDefault="00750592" w:rsidP="0075059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28B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для экранир</w:t>
      </w:r>
      <w:r w:rsidR="005828B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828BF">
        <w:rPr>
          <w:rFonts w:ascii="Times New Roman" w:eastAsia="Calibri" w:hAnsi="Times New Roman" w:cs="Times New Roman"/>
          <w:b/>
          <w:sz w:val="28"/>
          <w:szCs w:val="28"/>
        </w:rPr>
        <w:t>ванного облучения</w:t>
      </w:r>
    </w:p>
    <w:p w:rsidR="004216C6" w:rsidRDefault="004216C6" w:rsidP="004216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C6" w:rsidRPr="005828BF" w:rsidRDefault="004216C6" w:rsidP="004216C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Общие требования соответствия изделия : </w:t>
      </w:r>
    </w:p>
    <w:p w:rsidR="008B1509" w:rsidRPr="005828BF" w:rsidRDefault="00750592" w:rsidP="008B1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8BF">
        <w:rPr>
          <w:rFonts w:ascii="Times New Roman" w:hAnsi="Times New Roman" w:cs="Times New Roman"/>
          <w:sz w:val="24"/>
          <w:szCs w:val="24"/>
        </w:rPr>
        <w:t xml:space="preserve">     С</w:t>
      </w:r>
      <w:r w:rsidR="008B1509" w:rsidRPr="005828BF">
        <w:rPr>
          <w:rFonts w:ascii="Times New Roman" w:hAnsi="Times New Roman" w:cs="Times New Roman"/>
          <w:sz w:val="24"/>
          <w:szCs w:val="24"/>
        </w:rPr>
        <w:t>огласно приказу Министра здравоохранения РК от 11 августа 2020года</w:t>
      </w:r>
    </w:p>
    <w:p w:rsidR="00750592" w:rsidRPr="005828BF" w:rsidRDefault="008B1509" w:rsidP="008B15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8BF">
        <w:rPr>
          <w:rFonts w:ascii="Times New Roman" w:hAnsi="Times New Roman" w:cs="Times New Roman"/>
          <w:sz w:val="24"/>
          <w:szCs w:val="24"/>
        </w:rPr>
        <w:t xml:space="preserve"> № </w:t>
      </w:r>
      <w:r w:rsidRPr="005828BF">
        <w:rPr>
          <w:rFonts w:ascii="Times New Roman" w:hAnsi="Times New Roman" w:cs="Times New Roman"/>
          <w:sz w:val="24"/>
          <w:szCs w:val="24"/>
          <w:lang w:val="kk-KZ"/>
        </w:rPr>
        <w:t xml:space="preserve">ҚР ДСМ-96/2020 </w:t>
      </w:r>
      <w:r w:rsidRPr="005828BF">
        <w:rPr>
          <w:rFonts w:ascii="Times New Roman" w:hAnsi="Times New Roman" w:cs="Times New Roman"/>
          <w:sz w:val="24"/>
          <w:szCs w:val="24"/>
        </w:rPr>
        <w:t xml:space="preserve">об утверждении санитарных правил «Санитарно-эпидемиологические требования к объектам здравоохранения»  главе 5, пункту 57 «применяются экранированные бактерицидные лампы, </w:t>
      </w:r>
      <w:r w:rsidRPr="00582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предназначен для обеззараживания воздуха помещений в условиях постоянного ультрафиолетового излучения с целью снижения уровня бактериальной обсемененности и создания условий для предотвращения распространения возбудителей инфекционных болезней». </w:t>
      </w:r>
    </w:p>
    <w:p w:rsidR="00750592" w:rsidRPr="005828BF" w:rsidRDefault="00750592" w:rsidP="0075059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828B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Требования к характеристикам изделия: </w:t>
      </w:r>
    </w:p>
    <w:p w:rsidR="008B1509" w:rsidRPr="008B1509" w:rsidRDefault="00750592" w:rsidP="008B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  <w:r w:rsidRPr="005828BF">
        <w:rPr>
          <w:rFonts w:ascii="Times New Roman" w:eastAsia="Times New Roman" w:hAnsi="Times New Roman" w:cs="Times New Roman"/>
          <w:bCs/>
          <w:color w:val="01011B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8B1509" w:rsidRPr="005828BF">
        <w:rPr>
          <w:rFonts w:ascii="Times New Roman" w:eastAsia="Times New Roman" w:hAnsi="Times New Roman" w:cs="Times New Roman"/>
          <w:bCs/>
          <w:color w:val="01011B"/>
          <w:sz w:val="24"/>
          <w:szCs w:val="24"/>
          <w:bdr w:val="none" w:sz="0" w:space="0" w:color="auto" w:frame="1"/>
          <w:lang w:eastAsia="ru-RU"/>
        </w:rPr>
        <w:t>Лампа ультрафиолетового излучения</w:t>
      </w:r>
      <w:r w:rsidR="008B1509"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 для облучателя ARLAN предназначены для обеззараживания воздуха и поверхностей в помещениях ультрафиолетовым бактерицидным и</w:t>
      </w:r>
      <w:r w:rsidRPr="005828BF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 xml:space="preserve">злучением длиной волны 253,7 </w:t>
      </w:r>
      <w:proofErr w:type="spellStart"/>
      <w:r w:rsidRPr="005828BF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нм</w:t>
      </w:r>
      <w:proofErr w:type="spellEnd"/>
      <w:r w:rsidRPr="005828BF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.,</w:t>
      </w:r>
      <w:r w:rsidRPr="00582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средней продолжительностью работы 8000часов </w:t>
      </w:r>
    </w:p>
    <w:p w:rsidR="008B1509" w:rsidRPr="008B1509" w:rsidRDefault="00750592" w:rsidP="0075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  <w:r w:rsidRPr="005828BF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 xml:space="preserve">Должна использоваться </w:t>
      </w:r>
      <w:r w:rsidR="008B1509"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 xml:space="preserve"> электрическая ртутная газоразрядная лампа низкого давления с колбой из увиолевого стекла, обеспечивающего заданный спектр пропускания ультрафиолетового излучения. Ультрафиолетовое излучение обладает обеззараживающими свойствами эффективностью до 99,9%.</w:t>
      </w:r>
    </w:p>
    <w:p w:rsidR="008B1509" w:rsidRPr="008B1509" w:rsidRDefault="008B1509" w:rsidP="008B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br/>
        <w:t xml:space="preserve">Тип лампы - </w:t>
      </w:r>
      <w:proofErr w:type="spellStart"/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Безозоновая</w:t>
      </w:r>
      <w:proofErr w:type="spellEnd"/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 xml:space="preserve"> ZW30S19W</w:t>
      </w:r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br/>
        <w:t>Мощность - 30 Вт</w:t>
      </w:r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br/>
        <w:t>Срок службы - 8000 час</w:t>
      </w:r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br/>
        <w:t xml:space="preserve">Длина волны - 253.7 </w:t>
      </w:r>
      <w:proofErr w:type="spellStart"/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нм</w:t>
      </w:r>
      <w:proofErr w:type="spellEnd"/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.</w:t>
      </w:r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br/>
        <w:t xml:space="preserve">Производительность по площади - 20.25 </w:t>
      </w:r>
      <w:proofErr w:type="spellStart"/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кв.м</w:t>
      </w:r>
      <w:proofErr w:type="spellEnd"/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.</w:t>
      </w:r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br/>
        <w:t>Производительность по объему:</w:t>
      </w:r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br/>
        <w:t>- при 99,9% обеззараживании - 50 м3/час</w:t>
      </w:r>
    </w:p>
    <w:p w:rsidR="008B1509" w:rsidRPr="008B1509" w:rsidRDefault="008B1509" w:rsidP="008B150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- при 99% обеззараживании - 75 м3/час</w:t>
      </w:r>
    </w:p>
    <w:p w:rsidR="008B1509" w:rsidRPr="008B1509" w:rsidRDefault="008B1509" w:rsidP="008B150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- при 95% обеззараживании - 115 м3/час</w:t>
      </w:r>
    </w:p>
    <w:p w:rsidR="008B1509" w:rsidRPr="005828BF" w:rsidRDefault="008B1509" w:rsidP="008B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Потребляемая мощность, не более - 50 ВА</w:t>
      </w:r>
      <w:r w:rsidRPr="008B1509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br/>
        <w:t>Сеть питания - 220 В / 50 Гц</w:t>
      </w:r>
    </w:p>
    <w:p w:rsidR="00750592" w:rsidRPr="005828BF" w:rsidRDefault="00750592" w:rsidP="008B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50592" w:rsidRPr="005828BF" w:rsidTr="00750592">
        <w:tc>
          <w:tcPr>
            <w:tcW w:w="4503" w:type="dxa"/>
          </w:tcPr>
          <w:p w:rsidR="00750592" w:rsidRPr="005828BF" w:rsidRDefault="005828BF" w:rsidP="005828BF">
            <w:pPr>
              <w:jc w:val="center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5828B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Средняя продолжительность ламп</w:t>
            </w:r>
          </w:p>
        </w:tc>
        <w:tc>
          <w:tcPr>
            <w:tcW w:w="5068" w:type="dxa"/>
          </w:tcPr>
          <w:p w:rsidR="00750592" w:rsidRPr="005828BF" w:rsidRDefault="00EE062C" w:rsidP="005828BF">
            <w:pPr>
              <w:jc w:val="center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5828B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Срок замены</w:t>
            </w:r>
          </w:p>
        </w:tc>
      </w:tr>
      <w:tr w:rsidR="00750592" w:rsidRPr="005828BF" w:rsidTr="00750592">
        <w:tc>
          <w:tcPr>
            <w:tcW w:w="4503" w:type="dxa"/>
          </w:tcPr>
          <w:p w:rsidR="00750592" w:rsidRPr="005828BF" w:rsidRDefault="00EE062C" w:rsidP="005828BF">
            <w:pPr>
              <w:jc w:val="center"/>
              <w:rPr>
                <w:rFonts w:ascii="Times New Roman" w:eastAsia="Times New Roman" w:hAnsi="Times New Roman" w:cs="Times New Roman"/>
                <w:b/>
                <w:color w:val="01011B"/>
                <w:sz w:val="24"/>
                <w:szCs w:val="24"/>
                <w:lang w:eastAsia="ru-RU"/>
              </w:rPr>
            </w:pPr>
            <w:r w:rsidRPr="005828BF">
              <w:rPr>
                <w:rFonts w:ascii="Times New Roman" w:eastAsia="Times New Roman" w:hAnsi="Times New Roman" w:cs="Times New Roman"/>
                <w:b/>
                <w:color w:val="01011B"/>
                <w:sz w:val="24"/>
                <w:szCs w:val="24"/>
                <w:lang w:eastAsia="ru-RU"/>
              </w:rPr>
              <w:t>8000часов - 350 дней</w:t>
            </w:r>
          </w:p>
        </w:tc>
        <w:tc>
          <w:tcPr>
            <w:tcW w:w="5068" w:type="dxa"/>
          </w:tcPr>
          <w:p w:rsidR="00750592" w:rsidRPr="005828BF" w:rsidRDefault="005828BF" w:rsidP="005828BF">
            <w:pPr>
              <w:jc w:val="center"/>
              <w:rPr>
                <w:rFonts w:ascii="Times New Roman" w:eastAsia="Times New Roman" w:hAnsi="Times New Roman" w:cs="Times New Roman"/>
                <w:b/>
                <w:color w:val="01011B"/>
                <w:sz w:val="24"/>
                <w:szCs w:val="24"/>
                <w:lang w:eastAsia="ru-RU"/>
              </w:rPr>
            </w:pPr>
            <w:r w:rsidRPr="005828BF">
              <w:rPr>
                <w:rFonts w:ascii="Times New Roman" w:eastAsia="Times New Roman" w:hAnsi="Times New Roman" w:cs="Times New Roman"/>
                <w:b/>
                <w:color w:val="01011B"/>
                <w:sz w:val="24"/>
                <w:szCs w:val="24"/>
                <w:lang w:eastAsia="ru-RU"/>
              </w:rPr>
              <w:t>1 раз  в    год</w:t>
            </w:r>
          </w:p>
        </w:tc>
      </w:tr>
    </w:tbl>
    <w:p w:rsidR="00750592" w:rsidRPr="008B1509" w:rsidRDefault="005828BF" w:rsidP="008B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 xml:space="preserve">                   </w:t>
      </w:r>
      <w:r w:rsidR="00750592" w:rsidRPr="005828BF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 xml:space="preserve">Главная медсестра     </w:t>
      </w:r>
      <w:r w:rsidRPr="005828BF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 xml:space="preserve">                                </w:t>
      </w:r>
      <w:proofErr w:type="spellStart"/>
      <w:r w:rsidR="00750592" w:rsidRPr="005828BF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Иманбекова</w:t>
      </w:r>
      <w:proofErr w:type="spellEnd"/>
      <w:r w:rsidR="00750592" w:rsidRPr="005828BF"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 xml:space="preserve"> Ж.Б.</w:t>
      </w:r>
    </w:p>
    <w:p w:rsidR="008B1509" w:rsidRPr="005828BF" w:rsidRDefault="008B1509" w:rsidP="008B15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67B9" w:rsidRDefault="001E67B9" w:rsidP="001E67B9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50592" w:rsidRDefault="00750592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1E67B9" w:rsidRDefault="001E67B9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1E67B9" w:rsidRDefault="001E67B9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1E67B9" w:rsidRDefault="001E67B9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1E67B9" w:rsidRDefault="001E67B9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1E67B9" w:rsidRDefault="001E67B9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1E67B9" w:rsidRDefault="001E67B9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1E67B9" w:rsidRDefault="001E67B9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1E67B9" w:rsidRDefault="001E67B9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1E67B9" w:rsidRDefault="001E67B9" w:rsidP="001E67B9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DF54D4" w:rsidRDefault="00DF54D4"/>
    <w:sectPr w:rsidR="00DF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D3B"/>
    <w:multiLevelType w:val="multilevel"/>
    <w:tmpl w:val="8A1A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D5F3D"/>
    <w:multiLevelType w:val="multilevel"/>
    <w:tmpl w:val="DFBA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D3DD0"/>
    <w:multiLevelType w:val="multilevel"/>
    <w:tmpl w:val="1BAA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B022C"/>
    <w:multiLevelType w:val="multilevel"/>
    <w:tmpl w:val="2402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06ACC"/>
    <w:multiLevelType w:val="multilevel"/>
    <w:tmpl w:val="B64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6765C"/>
    <w:multiLevelType w:val="multilevel"/>
    <w:tmpl w:val="10F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B9"/>
    <w:rsid w:val="00010D03"/>
    <w:rsid w:val="000561D4"/>
    <w:rsid w:val="001E67B9"/>
    <w:rsid w:val="004216C6"/>
    <w:rsid w:val="00426C1E"/>
    <w:rsid w:val="005828BF"/>
    <w:rsid w:val="00750592"/>
    <w:rsid w:val="008B1509"/>
    <w:rsid w:val="00AA2543"/>
    <w:rsid w:val="00DF54D4"/>
    <w:rsid w:val="00E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2"/>
  </w:style>
  <w:style w:type="paragraph" w:styleId="1">
    <w:name w:val="heading 1"/>
    <w:basedOn w:val="a"/>
    <w:link w:val="10"/>
    <w:uiPriority w:val="9"/>
    <w:qFormat/>
    <w:rsid w:val="001E6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67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1D4"/>
    <w:rPr>
      <w:b/>
      <w:bCs/>
    </w:rPr>
  </w:style>
  <w:style w:type="table" w:styleId="a5">
    <w:name w:val="Table Grid"/>
    <w:basedOn w:val="a1"/>
    <w:uiPriority w:val="59"/>
    <w:rsid w:val="0075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2"/>
  </w:style>
  <w:style w:type="paragraph" w:styleId="1">
    <w:name w:val="heading 1"/>
    <w:basedOn w:val="a"/>
    <w:link w:val="10"/>
    <w:uiPriority w:val="9"/>
    <w:qFormat/>
    <w:rsid w:val="001E6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67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1D4"/>
    <w:rPr>
      <w:b/>
      <w:bCs/>
    </w:rPr>
  </w:style>
  <w:style w:type="table" w:styleId="a5">
    <w:name w:val="Table Grid"/>
    <w:basedOn w:val="a1"/>
    <w:uiPriority w:val="59"/>
    <w:rsid w:val="0075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 Кажыкенова</dc:creator>
  <cp:lastModifiedBy>Айгул Кажыкенова</cp:lastModifiedBy>
  <cp:revision>4</cp:revision>
  <dcterms:created xsi:type="dcterms:W3CDTF">2023-09-21T03:56:00Z</dcterms:created>
  <dcterms:modified xsi:type="dcterms:W3CDTF">2023-10-13T05:52:00Z</dcterms:modified>
</cp:coreProperties>
</file>